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38" w:rsidRPr="00030738" w:rsidRDefault="00030738" w:rsidP="000307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3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Муниципальное Автономное Дошкольное Образовательное Учреждение</w:t>
      </w:r>
    </w:p>
    <w:p w:rsidR="00030738" w:rsidRPr="00030738" w:rsidRDefault="00030738" w:rsidP="000307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3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Кантауровский</w:t>
      </w:r>
      <w:proofErr w:type="spellEnd"/>
      <w:r w:rsidRPr="0003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детский сад «Лучик»</w:t>
      </w:r>
    </w:p>
    <w:p w:rsidR="00030738" w:rsidRPr="00030738" w:rsidRDefault="00030738" w:rsidP="000307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  <w:r w:rsidRPr="0003073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  <w:t>Родительское собрание в старшей группе «Гномики»</w:t>
      </w:r>
    </w:p>
    <w:p w:rsidR="00030738" w:rsidRPr="00030738" w:rsidRDefault="00030738" w:rsidP="00030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pStyle w:val="a7"/>
        <w:spacing w:before="0" w:beforeAutospacing="0" w:after="0" w:afterAutospacing="0"/>
        <w:jc w:val="center"/>
        <w:rPr>
          <w:sz w:val="40"/>
          <w:szCs w:val="40"/>
        </w:rPr>
      </w:pPr>
      <w:r w:rsidRPr="00030738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Возрастные и индивидуальные особенности развития детей 5-6 лет</w:t>
      </w:r>
    </w:p>
    <w:p w:rsidR="00030738" w:rsidRPr="00030738" w:rsidRDefault="00030738" w:rsidP="00030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tabs>
          <w:tab w:val="left" w:pos="586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 xml:space="preserve">Подготовила воспитатель </w:t>
      </w:r>
    </w:p>
    <w:p w:rsidR="00030738" w:rsidRPr="00030738" w:rsidRDefault="00030738" w:rsidP="00030738">
      <w:pPr>
        <w:tabs>
          <w:tab w:val="left" w:pos="586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>Высшей категории</w:t>
      </w:r>
    </w:p>
    <w:p w:rsidR="00030738" w:rsidRPr="00030738" w:rsidRDefault="00030738" w:rsidP="00030738">
      <w:pPr>
        <w:tabs>
          <w:tab w:val="left" w:pos="586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>Румянцева О.Г.</w:t>
      </w: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Pr="00030738" w:rsidRDefault="00030738" w:rsidP="00030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0738" w:rsidRDefault="00030738" w:rsidP="00030738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>с. Кантаурово</w:t>
      </w:r>
    </w:p>
    <w:p w:rsidR="00030738" w:rsidRPr="00030738" w:rsidRDefault="00030738" w:rsidP="00030738">
      <w:pPr>
        <w:tabs>
          <w:tab w:val="left" w:pos="3570"/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>2022г.</w:t>
      </w:r>
    </w:p>
    <w:p w:rsidR="00030738" w:rsidRPr="00030738" w:rsidRDefault="00030738" w:rsidP="00030738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030738">
        <w:rPr>
          <w:rFonts w:eastAsiaTheme="minorEastAsia"/>
          <w:i/>
          <w:iCs/>
          <w:color w:val="000000" w:themeColor="text1"/>
          <w:kern w:val="24"/>
          <w:sz w:val="28"/>
          <w:szCs w:val="28"/>
          <w:u w:val="single"/>
        </w:rPr>
        <w:lastRenderedPageBreak/>
        <w:t>Цели</w:t>
      </w:r>
      <w:r w:rsidRPr="00030738">
        <w:rPr>
          <w:rFonts w:eastAsiaTheme="minorEastAsia"/>
          <w:color w:val="000000" w:themeColor="text1"/>
          <w:kern w:val="24"/>
          <w:sz w:val="28"/>
          <w:szCs w:val="28"/>
        </w:rPr>
        <w:t>: расширение контакта между педагогами и родителями; моделирование перспектив взаимодействия на новый учебный год.</w:t>
      </w:r>
      <w:r w:rsidRPr="00030738">
        <w:rPr>
          <w:rFonts w:eastAsiaTheme="minorEastAsia"/>
          <w:color w:val="000000" w:themeColor="text1"/>
          <w:kern w:val="24"/>
          <w:sz w:val="28"/>
          <w:szCs w:val="28"/>
        </w:rPr>
        <w:br/>
      </w:r>
      <w:r w:rsidRPr="00030738">
        <w:rPr>
          <w:rFonts w:eastAsiaTheme="minorEastAsia"/>
          <w:i/>
          <w:iCs/>
          <w:color w:val="000000" w:themeColor="text1"/>
          <w:kern w:val="24"/>
          <w:sz w:val="28"/>
          <w:szCs w:val="28"/>
          <w:u w:val="single"/>
        </w:rPr>
        <w:t>Задачи</w:t>
      </w:r>
      <w:r w:rsidRPr="00030738">
        <w:rPr>
          <w:rFonts w:eastAsiaTheme="minorEastAsia"/>
          <w:color w:val="000000" w:themeColor="text1"/>
          <w:kern w:val="24"/>
          <w:sz w:val="28"/>
          <w:szCs w:val="28"/>
        </w:rPr>
        <w:t>:</w:t>
      </w:r>
      <w:r w:rsidRPr="00030738">
        <w:rPr>
          <w:rFonts w:eastAsiaTheme="minorEastAsia"/>
          <w:color w:val="000000" w:themeColor="text1"/>
          <w:kern w:val="24"/>
          <w:sz w:val="28"/>
          <w:szCs w:val="28"/>
        </w:rPr>
        <w:br/>
        <w:t>рассмотреть возрастные и индивидуальные особенности детей 5-6 лет;</w:t>
      </w:r>
      <w:r w:rsidRPr="00030738">
        <w:rPr>
          <w:rFonts w:eastAsiaTheme="minorEastAsia"/>
          <w:color w:val="000000" w:themeColor="text1"/>
          <w:kern w:val="24"/>
          <w:sz w:val="28"/>
          <w:szCs w:val="28"/>
        </w:rPr>
        <w:br/>
        <w:t>познакомить родителей с задачами и особенностями образовательной работы, задачами дошкольного учреждения на новый учебный год;</w:t>
      </w:r>
      <w:r w:rsidRPr="00030738">
        <w:rPr>
          <w:rFonts w:eastAsiaTheme="minorEastAsia"/>
          <w:color w:val="000000" w:themeColor="text1"/>
          <w:kern w:val="24"/>
          <w:sz w:val="28"/>
          <w:szCs w:val="28"/>
        </w:rPr>
        <w:br/>
        <w:t>обновить анкетные данные семей воспитанников;</w:t>
      </w:r>
    </w:p>
    <w:p w:rsidR="00CE5A4A" w:rsidRPr="00030738" w:rsidRDefault="009001C0" w:rsidP="0003073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проведения: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беседа-диалог воспитателей с родителями детей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3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</w:t>
      </w:r>
      <w:proofErr w:type="gramStart"/>
      <w:r w:rsid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:р</w:t>
      </w:r>
      <w:proofErr w:type="gramEnd"/>
      <w:r w:rsid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одители</w:t>
      </w:r>
      <w:proofErr w:type="spellEnd"/>
      <w:r w:rsid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воспитатели, дети.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План </w:t>
      </w:r>
      <w:r w:rsidRPr="0003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проведения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Вступительная часть.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Педагогический всеобуч.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Выбор состава родительского комитета.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2AFD"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="008B7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832AFD"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бщие</w:t>
      </w:r>
      <w:r w:rsidR="00832AFD"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819C2"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Заключительная часть.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мероприятия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Вступительная часть.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Добрый вечер, уважаемые родители! Мы рады встрече с вами. Сегодня мы с Вами поговорим о возрастных особенностях детей 5-6 лет, обсудим вопросы </w:t>
      </w:r>
      <w:proofErr w:type="spellStart"/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-образовательной деятельности.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информирует родителей о режиме дня группы, образовательных программах, по которым осуществляется образовательный процесс, о расписании непосредственно образовательной деятельности (сетка занятий).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Педагогический всеобуч. Возрастные особенности детей 5-6 лет.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Возраст 5-6 лет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закладывается в возрасте 5-6 лет. Очень важный возраст, когда мы можем понять, каким будет человек в будущем.</w:t>
      </w:r>
    </w:p>
    <w:p w:rsidR="00CE5A4A" w:rsidRPr="00030738" w:rsidRDefault="00CE5A4A" w:rsidP="000307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Слайд 1</w:t>
      </w:r>
    </w:p>
    <w:p w:rsidR="00CE5A4A" w:rsidRPr="00030738" w:rsidRDefault="00CE5A4A" w:rsidP="000307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детей этого возраста становится нормой правильное произношение звуков. Сравнивая свою речь с речью взрослых, дошкольник может обнаружить собственные речевые недостатки.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Ребёнок шестого года жизни свободно использует средства интонационной выразительности: может читать стихи грустно, весело или торжественно, способен регулировать громкость голоса и темп речи в зависимости от ситуации (громко читать стихи на празднике или тихо делиться своими секретами и т. п.). Дети начинают употреблять обобщающие слова, синонимы, антонимы, оттенки значений слов, многозначные слова. Словарь детей активно пополняется существительными, обозначающими названия профессий, социальных учреждений (библиотека, почта, универсам, спортивный клуб и т. 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 Использует в речи синонимы, антонимы; слова, обозначающие материалы, из которых сделаны предметы (бумажный, деревянный и т. д.).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Круг чтения ребёнка 5-6 лет пополняется произведениями разнообразной тематики, в том числе связанной с проблемами семьи, взаимоотношений </w:t>
      </w:r>
      <w:proofErr w:type="gramStart"/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взрослыми, сверстниками, с историей страны. Малыш способен удерживать в памяти большой объём информации, ему доступно чтение с продолжением. Практика анализа текстов, работа с иллюстрациями способствуют углублению читательского опыта.</w:t>
      </w:r>
    </w:p>
    <w:p w:rsidR="00CE5A4A" w:rsidRPr="00030738" w:rsidRDefault="00A67021" w:rsidP="000307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Слайд 6</w:t>
      </w:r>
    </w:p>
    <w:p w:rsidR="00A67021" w:rsidRPr="00030738" w:rsidRDefault="00A67021" w:rsidP="000307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5 годам они обладают довольно большим запасом представлений об окружающем, которые получают благодаря своей активности, стремлению задавать вопросы и экспериментировать.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Представления об основных </w:t>
      </w:r>
      <w:proofErr w:type="gramStart"/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свойствах</w:t>
      </w:r>
      <w:proofErr w:type="gramEnd"/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 оттенках (например, может 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показать два оттенка одного цвета: светло-красный и тёмно-красный); может рассказать, чем отличаются геометрические фигуры друг от друга; сопоставить между собой по величине большое количество предметов.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5-6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 (схем, чертежей и пр.).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Ребенок к 6 годам свободно называет свое имя, </w:t>
      </w:r>
      <w:r w:rsid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фамилию, адрес, имена родителей 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их профессии.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7021" w:rsidRPr="00030738" w:rsidRDefault="00A67021" w:rsidP="000307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AFC5CF"/>
          <w:spacing w:val="12"/>
          <w:sz w:val="28"/>
          <w:szCs w:val="28"/>
          <w:lang w:eastAsia="ru-RU"/>
        </w:rPr>
      </w:pP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Слайд 8</w:t>
      </w:r>
    </w:p>
    <w:p w:rsidR="00832AFD" w:rsidRPr="00030738" w:rsidRDefault="00A67021" w:rsidP="0003073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изобразительной деятельности дети также могут изобразить задуманное. </w:t>
      </w:r>
      <w:proofErr w:type="gramStart"/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Развитие мелкой моторики влияет на совершенствование техники изображения: дошкольники могут проводить узкие и широкие линии краской (концом кисти и плашмя), рисовать кольца, дуги, делать тройной мазок из одной точки, смешивать краску на палитре для получения светлых, тёмных и новых оттенков, </w:t>
      </w:r>
      <w:proofErr w:type="spellStart"/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разбеливать</w:t>
      </w:r>
      <w:proofErr w:type="spellEnd"/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основной тон для получения более светлого оттенка, накладывать одну краску на другую.</w:t>
      </w:r>
      <w:proofErr w:type="gramEnd"/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с удовольствием обводят рисунки по контуру, заштриховывают фигуры.</w:t>
      </w:r>
    </w:p>
    <w:p w:rsidR="00A67021" w:rsidRPr="00030738" w:rsidRDefault="00832AFD" w:rsidP="008B76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Изображение предметов углубляются: ребёнок хорошо знает основ</w:t>
      </w:r>
      <w:r w:rsidR="008B7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ные цвета и представления об оттенках цветов.</w:t>
      </w:r>
      <w:r w:rsidR="00A67021"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67021"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Старшие дошкольники в состоянии лепить из целого куска глины </w:t>
      </w:r>
      <w:r w:rsidR="00A67021"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</w:t>
      </w:r>
      <w:r w:rsidR="008B7691"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пластилина</w:t>
      </w:r>
      <w:r w:rsidR="00A67021"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моделируя форму кончиками пальцев, сглаживать места соединения, оттягивать детали пальцами от основной формы, укра</w:t>
      </w:r>
      <w:r w:rsidR="008B7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шать свои работы с помощью стеков</w:t>
      </w:r>
      <w:r w:rsidR="00A67021"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расписывать их.</w:t>
      </w:r>
      <w:r w:rsidR="00A67021"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67021"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Совершенствуются практические навыки работы с ножницами: дети могут вырезать круги из квадратов, овалы из прямоугольников, преобразовывать одни геометрические фигуры в другие: квадрат - в несколько треугольников, прямоугольник - в полоски, квадраты и маленькие прямоугольники; создавать из нарезанных фигур изображения разных предметов или декоративные композиции.</w:t>
      </w:r>
    </w:p>
    <w:p w:rsidR="00832AFD" w:rsidRPr="00030738" w:rsidRDefault="00832AFD" w:rsidP="000307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слушании музыки дети обнаруживают большую сосредоточенность и внимательность. Творческие проявления музыкальной деятельности становятся более осознанными и направленными (образ, средства выразительности продумываются и сознательно подбираются детьми).</w:t>
      </w:r>
    </w:p>
    <w:p w:rsidR="00CE5A4A" w:rsidRPr="00030738" w:rsidRDefault="006A68FA" w:rsidP="000307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Слайд 10</w:t>
      </w:r>
    </w:p>
    <w:p w:rsidR="006A68FA" w:rsidRPr="00030738" w:rsidRDefault="009001C0" w:rsidP="000307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возрасте от 5 до 6 лет происходят изменения в представлениях ребёнка о себе; оценки и мнение товарищей становятся для них существенными. Повышается избирательность и устойчивость взаимоотношений с ровесниками. Свои предпочтения дети объясняют успешностью того или иного ребёнка в игре («С ним интересно играть» и т. п.) или его положительными качествами («Она хорошая», «Он не дерётся» и т. п.).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этом возрасте у ребёнка формируется система первичной половой идентичности по существенным признакам (женские и мужские качества, особенности проявления чувств, эмоций, специфика поведения, внешности, профессии). При обосновании выбора сверстников противоположного пола мальчики опираются на такие качества девочек, как красота, нежность, ласковость, а девочки - на такие, как сила, способность заступиться </w:t>
      </w:r>
      <w:proofErr w:type="gramStart"/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gramEnd"/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другого. </w:t>
      </w:r>
    </w:p>
    <w:p w:rsidR="006A68FA" w:rsidRPr="00030738" w:rsidRDefault="009001C0" w:rsidP="000307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игровом взаимодействии существенное место начинает занимать совместное обсуждение правил игры. Дети часто пытаются контролировать действия друг друга - указывают, как должен себя вести тот или иной персонаж. В случаях возникновения конфликтов во время игры дети объясняют партнёрам свои действия или критикуют их действия, ссылаясь на правила. При распределении детьми этого возраста ролей для игры можно иногда наблюдать и попытки совместного решения проблем («Кто будет…?»). Вместе с тем согласование действий, распределение обязанностей у детей чаще всего возникает ещё по ходу самой игры.</w:t>
      </w:r>
    </w:p>
    <w:p w:rsidR="00832AFD" w:rsidRPr="008B7691" w:rsidRDefault="00832AFD" w:rsidP="008B7691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6A68FA"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лай</w:t>
      </w:r>
      <w:r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д13</w:t>
      </w:r>
      <w:proofErr w:type="gramStart"/>
      <w:r w:rsidR="009001C0"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01C0"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="009001C0" w:rsidRPr="000307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олее совершенной становится крупная моторика: ребенок хорошо бегает на носках, прыгает через веревочку, попеременно на одной и другой ноге, катается на двухколесном велосипеде, на коньках. Появляются сложные движения: может пройти по неширокой скамейке и при этом даже перешагнуть через небольшое препятствие; умеет отбивать мяч о землю одной рукой несколько раз подряд. Активно формируется осанка детей, правильная манера держаться. Развиваются выносливость (способность достаточно длительное время заниматься физическими упражнениями) и силовые качества (способность применения ребёнком небольших усилий на протяжении достаточно длительного времени). Ловкость и развитие мелкой моторики проявляются в более высокой степени самостоятельности ребёнка при самообслуживании: дети практически не нуждаются в помощи взрослого, когда одеваются и обуваются. Некоторые из них могут обращаться со шнурками — продевать их в ботинок и завязывать бантиком.</w:t>
      </w:r>
      <w:r w:rsidR="009001C0" w:rsidRPr="0003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B7691" w:rsidRPr="008B76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Выбор состава родительского комитета.</w:t>
      </w:r>
    </w:p>
    <w:p w:rsidR="00AC01FC" w:rsidRPr="008B7691" w:rsidRDefault="008B7691" w:rsidP="008B769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B76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</w:t>
      </w:r>
      <w:r w:rsidRPr="008B76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Общие</w:t>
      </w:r>
      <w:r w:rsidRPr="008B76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вопросы.</w:t>
      </w:r>
      <w:r w:rsidRPr="008B76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B76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 Заключительная часть.</w:t>
      </w:r>
      <w:bookmarkStart w:id="0" w:name="_GoBack"/>
      <w:bookmarkEnd w:id="0"/>
      <w:r w:rsidRPr="008B76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832AFD" w:rsidRPr="00030738" w:rsidRDefault="00832AFD" w:rsidP="000307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2AFD" w:rsidRPr="00030738" w:rsidSect="0090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FA" w:rsidRDefault="006A68FA" w:rsidP="00CE5A4A">
      <w:pPr>
        <w:spacing w:after="0" w:line="240" w:lineRule="auto"/>
      </w:pPr>
      <w:r>
        <w:separator/>
      </w:r>
    </w:p>
  </w:endnote>
  <w:endnote w:type="continuationSeparator" w:id="0">
    <w:p w:rsidR="006A68FA" w:rsidRDefault="006A68FA" w:rsidP="00CE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FA" w:rsidRDefault="006A68FA" w:rsidP="00CE5A4A">
      <w:pPr>
        <w:spacing w:after="0" w:line="240" w:lineRule="auto"/>
      </w:pPr>
      <w:r>
        <w:separator/>
      </w:r>
    </w:p>
  </w:footnote>
  <w:footnote w:type="continuationSeparator" w:id="0">
    <w:p w:rsidR="006A68FA" w:rsidRDefault="006A68FA" w:rsidP="00CE5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1EE"/>
    <w:rsid w:val="00030738"/>
    <w:rsid w:val="006A68FA"/>
    <w:rsid w:val="00832AFD"/>
    <w:rsid w:val="008B7691"/>
    <w:rsid w:val="009001C0"/>
    <w:rsid w:val="00901079"/>
    <w:rsid w:val="009A61EE"/>
    <w:rsid w:val="00A67021"/>
    <w:rsid w:val="00AC01FC"/>
    <w:rsid w:val="00C819C2"/>
    <w:rsid w:val="00C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A4A"/>
  </w:style>
  <w:style w:type="paragraph" w:styleId="a5">
    <w:name w:val="footer"/>
    <w:basedOn w:val="a"/>
    <w:link w:val="a6"/>
    <w:uiPriority w:val="99"/>
    <w:unhideWhenUsed/>
    <w:rsid w:val="00CE5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A4A"/>
  </w:style>
  <w:style w:type="paragraph" w:styleId="a7">
    <w:name w:val="Normal (Web)"/>
    <w:basedOn w:val="a"/>
    <w:uiPriority w:val="99"/>
    <w:semiHidden/>
    <w:unhideWhenUsed/>
    <w:rsid w:val="0003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A4A"/>
  </w:style>
  <w:style w:type="paragraph" w:styleId="a5">
    <w:name w:val="footer"/>
    <w:basedOn w:val="a"/>
    <w:link w:val="a6"/>
    <w:uiPriority w:val="99"/>
    <w:unhideWhenUsed/>
    <w:rsid w:val="00CE5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45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1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5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7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25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76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167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7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2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7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E99E-4751-4583-A509-B9D8F654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cp:lastPrinted>2022-09-09T07:06:00Z</cp:lastPrinted>
  <dcterms:created xsi:type="dcterms:W3CDTF">2022-09-05T17:57:00Z</dcterms:created>
  <dcterms:modified xsi:type="dcterms:W3CDTF">2022-09-11T19:26:00Z</dcterms:modified>
</cp:coreProperties>
</file>